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>
      <w:pPr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B71D3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B71D35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E73CF9">
        <w:rPr>
          <w:rFonts w:ascii="Arial" w:hAnsi="Arial" w:cs="Arial"/>
          <w:b w:val="0"/>
          <w:i w:val="0"/>
          <w:sz w:val="22"/>
          <w:szCs w:val="22"/>
        </w:rPr>
        <w:t>21.05.2018 r.</w:t>
      </w:r>
    </w:p>
    <w:p w:rsidR="00071075" w:rsidRPr="00FE7FBD" w:rsidRDefault="00071075" w:rsidP="00071075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B71D35">
        <w:rPr>
          <w:rFonts w:ascii="Arial" w:hAnsi="Arial" w:cs="Arial"/>
          <w:b/>
          <w:bCs/>
          <w:sz w:val="22"/>
          <w:szCs w:val="22"/>
        </w:rPr>
        <w:t>ZP-271/</w:t>
      </w:r>
      <w:r w:rsidR="00341F08" w:rsidRPr="00B71D35">
        <w:rPr>
          <w:rFonts w:ascii="Arial" w:hAnsi="Arial" w:cs="Arial"/>
          <w:b/>
          <w:bCs/>
          <w:sz w:val="22"/>
          <w:szCs w:val="22"/>
        </w:rPr>
        <w:t>9</w:t>
      </w:r>
      <w:r w:rsidR="00FE7FBD" w:rsidRPr="00B71D35">
        <w:rPr>
          <w:rFonts w:ascii="Arial" w:hAnsi="Arial" w:cs="Arial"/>
          <w:b/>
          <w:bCs/>
          <w:sz w:val="22"/>
          <w:szCs w:val="22"/>
        </w:rPr>
        <w:t>-</w:t>
      </w:r>
      <w:r w:rsidR="00E73CF9">
        <w:rPr>
          <w:rFonts w:ascii="Arial" w:hAnsi="Arial" w:cs="Arial"/>
          <w:b/>
          <w:bCs/>
          <w:sz w:val="22"/>
          <w:szCs w:val="22"/>
        </w:rPr>
        <w:t>7</w:t>
      </w:r>
      <w:r w:rsidRPr="00B71D35">
        <w:rPr>
          <w:rFonts w:ascii="Arial" w:hAnsi="Arial" w:cs="Arial"/>
          <w:b/>
          <w:bCs/>
          <w:sz w:val="22"/>
          <w:szCs w:val="22"/>
        </w:rPr>
        <w:t>/201</w:t>
      </w:r>
      <w:r w:rsidR="00E90C0A" w:rsidRPr="00B71D35">
        <w:rPr>
          <w:rFonts w:ascii="Arial" w:hAnsi="Arial" w:cs="Arial"/>
          <w:b/>
          <w:bCs/>
          <w:sz w:val="22"/>
          <w:szCs w:val="22"/>
        </w:rPr>
        <w:t>8</w:t>
      </w:r>
    </w:p>
    <w:p w:rsidR="008B42F0" w:rsidRDefault="008B42F0" w:rsidP="00071075">
      <w:pPr>
        <w:pStyle w:val="Nagwek1"/>
        <w:jc w:val="right"/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1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667007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67007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>dot. sprawy ZP/</w:t>
      </w:r>
      <w:r w:rsidR="00341F08">
        <w:rPr>
          <w:rFonts w:ascii="Arial" w:hAnsi="Arial" w:cs="Arial"/>
          <w:iCs/>
          <w:sz w:val="22"/>
          <w:szCs w:val="22"/>
        </w:rPr>
        <w:t>8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6C268F" w:rsidRPr="00667007">
        <w:rPr>
          <w:rFonts w:ascii="Arial" w:hAnsi="Arial" w:cs="Arial"/>
          <w:iCs/>
          <w:sz w:val="22"/>
          <w:szCs w:val="22"/>
        </w:rPr>
        <w:t>8</w:t>
      </w:r>
      <w:r w:rsidRPr="00667007">
        <w:rPr>
          <w:rFonts w:ascii="Arial" w:hAnsi="Arial" w:cs="Arial"/>
          <w:iCs/>
          <w:sz w:val="22"/>
          <w:szCs w:val="22"/>
        </w:rPr>
        <w:t xml:space="preserve">  -  </w:t>
      </w:r>
      <w:r w:rsidR="00E73CF9">
        <w:rPr>
          <w:rFonts w:ascii="Arial" w:hAnsi="Arial" w:cs="Arial"/>
          <w:iCs/>
          <w:sz w:val="22"/>
          <w:szCs w:val="22"/>
        </w:rPr>
        <w:t>unieważnienia wyniku z dnia 16.0</w:t>
      </w:r>
      <w:r w:rsidR="00B34E93">
        <w:rPr>
          <w:rFonts w:ascii="Arial" w:hAnsi="Arial" w:cs="Arial"/>
          <w:iCs/>
          <w:sz w:val="22"/>
          <w:szCs w:val="22"/>
        </w:rPr>
        <w:t>5</w:t>
      </w:r>
      <w:r w:rsidR="00E73CF9">
        <w:rPr>
          <w:rFonts w:ascii="Arial" w:hAnsi="Arial" w:cs="Arial"/>
          <w:iCs/>
          <w:sz w:val="22"/>
          <w:szCs w:val="22"/>
        </w:rPr>
        <w:t>.2018 r.</w:t>
      </w: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:rsidR="00E73CF9" w:rsidRPr="00A4180F" w:rsidRDefault="00E73CF9" w:rsidP="00A4180F">
      <w:pPr>
        <w:ind w:firstLine="708"/>
        <w:jc w:val="both"/>
        <w:rPr>
          <w:rFonts w:ascii="Arial" w:hAnsi="Arial" w:cs="Arial"/>
        </w:rPr>
      </w:pPr>
      <w:r w:rsidRPr="00A4180F">
        <w:rPr>
          <w:rFonts w:ascii="Arial" w:hAnsi="Arial" w:cs="Arial"/>
        </w:rPr>
        <w:t xml:space="preserve">Zamawiający informuje iż unieważnia czyność wyboru najkorzystniejszej oferty w przetargu na „DOSTAWĘ SYSTEMU PRÓŻNIOWEGO DO POBIERANIA MATERIAŁU DO BADAŃ WRAZ </w:t>
      </w:r>
      <w:r w:rsidR="005E4E71">
        <w:rPr>
          <w:rFonts w:ascii="Arial" w:hAnsi="Arial" w:cs="Arial"/>
        </w:rPr>
        <w:br/>
      </w:r>
      <w:r w:rsidRPr="00A4180F">
        <w:rPr>
          <w:rFonts w:ascii="Arial" w:hAnsi="Arial" w:cs="Arial"/>
        </w:rPr>
        <w:t>Z DZIERŻAWĄ CZYTNIKA OB</w:t>
      </w:r>
      <w:r w:rsidRPr="00A4180F">
        <w:rPr>
          <w:rFonts w:ascii="Arial" w:hAnsi="Arial" w:cs="Arial"/>
          <w:szCs w:val="22"/>
        </w:rPr>
        <w:t>”, znak sprawy: ZP/8/2018</w:t>
      </w:r>
      <w:r w:rsidR="005E4E71">
        <w:rPr>
          <w:rFonts w:ascii="Arial" w:hAnsi="Arial" w:cs="Arial"/>
          <w:szCs w:val="22"/>
        </w:rPr>
        <w:t>, ogłoszonego w dniu 16.05.2018 r, znak sprawy: ZP-271/9-3/2018</w:t>
      </w:r>
      <w:r w:rsidRPr="00A4180F">
        <w:rPr>
          <w:rFonts w:ascii="Arial" w:hAnsi="Arial" w:cs="Arial"/>
          <w:szCs w:val="22"/>
        </w:rPr>
        <w:t xml:space="preserve">, </w:t>
      </w:r>
      <w:r w:rsidRPr="00A4180F">
        <w:rPr>
          <w:rFonts w:ascii="Arial" w:hAnsi="Arial" w:cs="Arial"/>
        </w:rPr>
        <w:t>w wyniku powtórnego badania ofert</w:t>
      </w:r>
      <w:r w:rsidR="00A4180F" w:rsidRPr="00A4180F">
        <w:rPr>
          <w:rFonts w:ascii="Arial" w:hAnsi="Arial" w:cs="Arial"/>
        </w:rPr>
        <w:t xml:space="preserve"> i </w:t>
      </w:r>
      <w:r w:rsidRPr="00A4180F">
        <w:rPr>
          <w:rFonts w:ascii="Arial" w:hAnsi="Arial" w:cs="Arial"/>
        </w:rPr>
        <w:t>informuje co castępuje:</w:t>
      </w:r>
    </w:p>
    <w:p w:rsidR="00E73CF9" w:rsidRDefault="00E73CF9" w:rsidP="00C94AD2">
      <w:pPr>
        <w:ind w:firstLine="708"/>
        <w:jc w:val="both"/>
        <w:rPr>
          <w:rFonts w:ascii="Arial" w:hAnsi="Arial" w:cs="Arial"/>
        </w:rPr>
      </w:pPr>
    </w:p>
    <w:p w:rsidR="00E73CF9" w:rsidRDefault="00E73CF9" w:rsidP="00E73CF9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8E3FA1">
        <w:rPr>
          <w:rFonts w:ascii="Arial" w:hAnsi="Arial" w:cs="Arial"/>
          <w:b/>
          <w:szCs w:val="22"/>
        </w:rPr>
        <w:t>ZAMAWIAJĄCY INFORMUJE, IŻ ODRZUC</w:t>
      </w:r>
      <w:r>
        <w:rPr>
          <w:rFonts w:ascii="Arial" w:hAnsi="Arial" w:cs="Arial"/>
          <w:b/>
          <w:szCs w:val="22"/>
        </w:rPr>
        <w:t>A</w:t>
      </w:r>
      <w:r w:rsidR="00BD47DF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NASTĘPUJĄCE</w:t>
      </w:r>
      <w:r w:rsidRPr="008E3FA1">
        <w:rPr>
          <w:rFonts w:ascii="Arial" w:hAnsi="Arial" w:cs="Arial"/>
          <w:b/>
          <w:szCs w:val="22"/>
        </w:rPr>
        <w:t xml:space="preserve"> OFERTY</w:t>
      </w:r>
      <w:r w:rsidR="00BD47DF">
        <w:rPr>
          <w:rFonts w:ascii="Arial" w:hAnsi="Arial" w:cs="Arial"/>
          <w:b/>
          <w:szCs w:val="22"/>
        </w:rPr>
        <w:t>:</w:t>
      </w:r>
    </w:p>
    <w:p w:rsidR="00E73CF9" w:rsidRDefault="00E73CF9" w:rsidP="00C94AD2">
      <w:pPr>
        <w:ind w:firstLine="708"/>
        <w:jc w:val="both"/>
        <w:rPr>
          <w:rFonts w:ascii="Arial" w:hAnsi="Arial" w:cs="Arial"/>
        </w:rPr>
      </w:pPr>
    </w:p>
    <w:p w:rsidR="00E73CF9" w:rsidRPr="00C44559" w:rsidRDefault="00E73CF9" w:rsidP="005E4E71">
      <w:pPr>
        <w:jc w:val="both"/>
        <w:rPr>
          <w:rFonts w:ascii="Arial" w:hAnsi="Arial" w:cs="Arial"/>
          <w:b/>
        </w:rPr>
      </w:pPr>
      <w:r w:rsidRPr="00C44559">
        <w:rPr>
          <w:rFonts w:ascii="Arial" w:hAnsi="Arial" w:cs="Arial"/>
          <w:b/>
        </w:rPr>
        <w:t xml:space="preserve">Oferta 1 firmy: </w:t>
      </w:r>
      <w:r w:rsidRPr="00C44559">
        <w:rPr>
          <w:rFonts w:ascii="Arial" w:hAnsi="Arial" w:cs="Arial"/>
          <w:b/>
          <w:bCs/>
          <w:szCs w:val="22"/>
        </w:rPr>
        <w:t>BECTON DICKINSON POLSKA Spółka z o.o., ul. Osmańska 14, 02-823 Warszawa</w:t>
      </w:r>
    </w:p>
    <w:p w:rsidR="002D2E5A" w:rsidRPr="00CB0EE0" w:rsidRDefault="002D2E5A" w:rsidP="002D2E5A">
      <w:pPr>
        <w:spacing w:line="276" w:lineRule="auto"/>
        <w:jc w:val="both"/>
        <w:rPr>
          <w:rFonts w:ascii="Arial" w:hAnsi="Arial" w:cs="Arial"/>
          <w:i/>
        </w:rPr>
      </w:pPr>
      <w:r w:rsidRPr="006A1B6B">
        <w:rPr>
          <w:rFonts w:ascii="Arial" w:hAnsi="Arial" w:cs="Arial"/>
        </w:rPr>
        <w:t>W wyniku przeprowadzonego badania ofert Zamawiający odrzuca ofertę złożoną przez wyżej wymienionego Wykonawcę na p</w:t>
      </w:r>
      <w:r>
        <w:rPr>
          <w:rFonts w:ascii="Arial" w:hAnsi="Arial" w:cs="Arial"/>
        </w:rPr>
        <w:t xml:space="preserve">odstawie art. 89 ust. 1 pkt 2 </w:t>
      </w:r>
      <w:r w:rsidRPr="00CB0EE0">
        <w:rPr>
          <w:rFonts w:ascii="Arial" w:hAnsi="Arial" w:cs="Arial"/>
          <w:i/>
        </w:rPr>
        <w:t>„Zamawiający odrzuca ofertę, jeżeli jej treść nie odpowiada treści specyfikacji istotnych warunków zamówienia ( ..)”</w:t>
      </w:r>
    </w:p>
    <w:p w:rsidR="00AA2B4D" w:rsidRDefault="002D2E5A" w:rsidP="002D2E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zaofe</w:t>
      </w:r>
      <w:r w:rsidR="00B31FF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ował </w:t>
      </w:r>
      <w:r w:rsidR="00B31FF0">
        <w:rPr>
          <w:rFonts w:ascii="Arial" w:hAnsi="Arial" w:cs="Arial"/>
        </w:rPr>
        <w:t>w Tabeli 1</w:t>
      </w:r>
      <w:r>
        <w:rPr>
          <w:rFonts w:ascii="Arial" w:hAnsi="Arial" w:cs="Arial"/>
        </w:rPr>
        <w:t xml:space="preserve"> w poz. 7, 8, 10 </w:t>
      </w:r>
      <w:r w:rsidR="00B31FF0">
        <w:rPr>
          <w:rFonts w:ascii="Arial" w:hAnsi="Arial" w:cs="Arial"/>
        </w:rPr>
        <w:t xml:space="preserve">igły </w:t>
      </w:r>
      <w:r w:rsidR="00A4180F">
        <w:rPr>
          <w:rFonts w:ascii="Arial" w:hAnsi="Arial" w:cs="Arial"/>
        </w:rPr>
        <w:t xml:space="preserve">niezgodne </w:t>
      </w:r>
      <w:r w:rsidRPr="006A1B6B">
        <w:rPr>
          <w:rFonts w:ascii="Arial" w:hAnsi="Arial" w:cs="Arial"/>
        </w:rPr>
        <w:t>z wymaganiami Zamawiającego tzn.</w:t>
      </w:r>
      <w:r>
        <w:rPr>
          <w:rFonts w:ascii="Arial" w:hAnsi="Arial" w:cs="Arial"/>
        </w:rPr>
        <w:t xml:space="preserve"> </w:t>
      </w:r>
      <w:r w:rsidR="00AA2B4D">
        <w:rPr>
          <w:rFonts w:ascii="Arial" w:hAnsi="Arial" w:cs="Arial"/>
        </w:rPr>
        <w:t xml:space="preserve">Wykonawca zaoferował </w:t>
      </w:r>
      <w:r w:rsidR="00B31FF0">
        <w:rPr>
          <w:rFonts w:ascii="Arial" w:hAnsi="Arial" w:cs="Arial"/>
        </w:rPr>
        <w:t xml:space="preserve">igły </w:t>
      </w:r>
      <w:r w:rsidR="00AA2B4D">
        <w:rPr>
          <w:rFonts w:ascii="Arial" w:hAnsi="Arial" w:cs="Arial"/>
        </w:rPr>
        <w:t>o długości:</w:t>
      </w:r>
      <w:bookmarkStart w:id="0" w:name="_Hlk514666357"/>
      <w:r w:rsidR="00B31FF0">
        <w:rPr>
          <w:rFonts w:ascii="Arial" w:hAnsi="Arial" w:cs="Arial"/>
        </w:rPr>
        <w:t xml:space="preserve"> </w:t>
      </w:r>
      <w:r w:rsidR="00AA2B4D">
        <w:rPr>
          <w:rFonts w:ascii="Arial" w:hAnsi="Arial" w:cs="Arial"/>
        </w:rPr>
        <w:t>poz. 7 – 32 mm</w:t>
      </w:r>
      <w:r w:rsidR="00B31FF0">
        <w:rPr>
          <w:rFonts w:ascii="Arial" w:hAnsi="Arial" w:cs="Arial"/>
        </w:rPr>
        <w:t xml:space="preserve">, </w:t>
      </w:r>
      <w:r w:rsidR="00AA2B4D">
        <w:rPr>
          <w:rFonts w:ascii="Arial" w:hAnsi="Arial" w:cs="Arial"/>
        </w:rPr>
        <w:t>poz. 8 – 25 m</w:t>
      </w:r>
      <w:r w:rsidR="00B31FF0">
        <w:rPr>
          <w:rFonts w:ascii="Arial" w:hAnsi="Arial" w:cs="Arial"/>
        </w:rPr>
        <w:t xml:space="preserve">m, </w:t>
      </w:r>
      <w:r w:rsidR="00AA2B4D">
        <w:rPr>
          <w:rFonts w:ascii="Arial" w:hAnsi="Arial" w:cs="Arial"/>
        </w:rPr>
        <w:t>poz. 10 – 25 mm</w:t>
      </w:r>
    </w:p>
    <w:bookmarkEnd w:id="0"/>
    <w:p w:rsidR="00AA2B4D" w:rsidRPr="002728C7" w:rsidRDefault="002728C7" w:rsidP="002728C7">
      <w:pPr>
        <w:pStyle w:val="Nagwek1"/>
        <w:rPr>
          <w:rFonts w:ascii="Arial" w:hAnsi="Arial" w:cs="Arial"/>
          <w:b w:val="0"/>
          <w:noProof w:val="0"/>
          <w:kern w:val="36"/>
          <w:szCs w:val="22"/>
        </w:rPr>
      </w:pPr>
      <w:r>
        <w:rPr>
          <w:rFonts w:ascii="Arial" w:hAnsi="Arial" w:cs="Arial"/>
          <w:b w:val="0"/>
          <w:szCs w:val="22"/>
        </w:rPr>
        <w:t>na</w:t>
      </w:r>
      <w:r w:rsidR="00AA2B4D" w:rsidRPr="002728C7">
        <w:rPr>
          <w:rFonts w:ascii="Arial" w:hAnsi="Arial" w:cs="Arial"/>
          <w:b w:val="0"/>
          <w:szCs w:val="22"/>
        </w:rPr>
        <w:t xml:space="preserve">tomiast </w:t>
      </w:r>
      <w:r>
        <w:rPr>
          <w:rFonts w:ascii="Arial" w:hAnsi="Arial" w:cs="Arial"/>
          <w:b w:val="0"/>
          <w:szCs w:val="22"/>
        </w:rPr>
        <w:t>Z</w:t>
      </w:r>
      <w:r w:rsidR="00AA2B4D" w:rsidRPr="002728C7">
        <w:rPr>
          <w:rFonts w:ascii="Arial" w:hAnsi="Arial" w:cs="Arial"/>
          <w:b w:val="0"/>
          <w:szCs w:val="22"/>
        </w:rPr>
        <w:t>amawiający wymagał w ww. pozycjach igieł o długości 1</w:t>
      </w:r>
      <w:r w:rsidR="00AA2B4D" w:rsidRPr="002728C7">
        <w:rPr>
          <w:rFonts w:ascii="Arial" w:hAnsi="Arial" w:cs="Arial"/>
          <w:b w:val="0"/>
          <w:noProof w:val="0"/>
          <w:kern w:val="36"/>
          <w:szCs w:val="22"/>
        </w:rPr>
        <w:t>½</w:t>
      </w:r>
      <w:r w:rsidRPr="002728C7">
        <w:rPr>
          <w:rFonts w:ascii="Arial" w:hAnsi="Arial" w:cs="Arial"/>
          <w:b w:val="0"/>
          <w:noProof w:val="0"/>
          <w:kern w:val="36"/>
          <w:szCs w:val="22"/>
        </w:rPr>
        <w:t xml:space="preserve"> </w:t>
      </w:r>
      <w:r w:rsidR="00AA2B4D" w:rsidRPr="002728C7">
        <w:rPr>
          <w:rFonts w:ascii="Arial" w:hAnsi="Arial" w:cs="Arial"/>
          <w:b w:val="0"/>
          <w:szCs w:val="22"/>
        </w:rPr>
        <w:t>ca</w:t>
      </w:r>
      <w:r w:rsidR="004B444A">
        <w:rPr>
          <w:rFonts w:ascii="Arial" w:hAnsi="Arial" w:cs="Arial"/>
          <w:b w:val="0"/>
          <w:szCs w:val="22"/>
        </w:rPr>
        <w:t>l</w:t>
      </w:r>
      <w:bookmarkStart w:id="1" w:name="_GoBack"/>
      <w:bookmarkEnd w:id="1"/>
      <w:r w:rsidR="00AA2B4D" w:rsidRPr="002728C7">
        <w:rPr>
          <w:rFonts w:ascii="Arial" w:hAnsi="Arial" w:cs="Arial"/>
          <w:b w:val="0"/>
          <w:szCs w:val="22"/>
        </w:rPr>
        <w:t>a</w:t>
      </w:r>
      <w:r>
        <w:rPr>
          <w:rFonts w:ascii="Arial" w:hAnsi="Arial" w:cs="Arial"/>
          <w:b w:val="0"/>
          <w:szCs w:val="22"/>
        </w:rPr>
        <w:t>.</w:t>
      </w:r>
    </w:p>
    <w:p w:rsidR="002D2E5A" w:rsidRDefault="002D2E5A" w:rsidP="002D2E5A">
      <w:pPr>
        <w:spacing w:line="276" w:lineRule="auto"/>
        <w:jc w:val="both"/>
        <w:rPr>
          <w:rFonts w:ascii="Arial" w:hAnsi="Arial" w:cs="Arial"/>
        </w:rPr>
      </w:pPr>
    </w:p>
    <w:p w:rsidR="00B31FF0" w:rsidRDefault="002728C7" w:rsidP="002D2E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Wykonawca w poz. 14 Tabeli 1 nie doliczył wymaganych zabezpieczeń przeznaczonych do igieł z poz. 10</w:t>
      </w:r>
      <w:r w:rsidR="000C34DD">
        <w:rPr>
          <w:rFonts w:ascii="Arial" w:hAnsi="Arial" w:cs="Arial"/>
        </w:rPr>
        <w:t xml:space="preserve">. Wykonawca wezwany do złożenia wyjaśniej w tej sprawie oświadczył, iż ww. zabezpieczenia doliczył do poz. 14 zgodnie z udzielonymi odpowiedziami na pytania z dnia 08.05.2018 r. Oferta </w:t>
      </w:r>
      <w:r w:rsidR="00B31FF0">
        <w:rPr>
          <w:rFonts w:ascii="Arial" w:hAnsi="Arial" w:cs="Arial"/>
        </w:rPr>
        <w:t>W</w:t>
      </w:r>
      <w:r w:rsidR="000C34DD">
        <w:rPr>
          <w:rFonts w:ascii="Arial" w:hAnsi="Arial" w:cs="Arial"/>
        </w:rPr>
        <w:t>ykonawcy nie potwierdza tego faktu</w:t>
      </w:r>
      <w:r w:rsidR="00F51859">
        <w:rPr>
          <w:rFonts w:ascii="Arial" w:hAnsi="Arial" w:cs="Arial"/>
        </w:rPr>
        <w:t>,</w:t>
      </w:r>
      <w:r w:rsidR="000C34DD">
        <w:rPr>
          <w:rFonts w:ascii="Arial" w:hAnsi="Arial" w:cs="Arial"/>
        </w:rPr>
        <w:t xml:space="preserve"> gdyż wyceniono 732 op</w:t>
      </w:r>
      <w:r w:rsidR="00C44559">
        <w:rPr>
          <w:rFonts w:ascii="Arial" w:hAnsi="Arial" w:cs="Arial"/>
        </w:rPr>
        <w:t>.</w:t>
      </w:r>
      <w:r w:rsidR="000C34DD">
        <w:rPr>
          <w:rFonts w:ascii="Arial" w:hAnsi="Arial" w:cs="Arial"/>
        </w:rPr>
        <w:t xml:space="preserve"> uchwytów czyli 183 000 szt.</w:t>
      </w:r>
      <w:r w:rsidR="00C44559">
        <w:rPr>
          <w:rFonts w:ascii="Arial" w:hAnsi="Arial" w:cs="Arial"/>
        </w:rPr>
        <w:t xml:space="preserve"> (tyle ile wymagał Zamawiający),</w:t>
      </w:r>
      <w:r w:rsidR="000C34DD">
        <w:rPr>
          <w:rFonts w:ascii="Arial" w:hAnsi="Arial" w:cs="Arial"/>
        </w:rPr>
        <w:t xml:space="preserve"> </w:t>
      </w:r>
      <w:r w:rsidR="00B31FF0">
        <w:rPr>
          <w:rFonts w:ascii="Arial" w:hAnsi="Arial" w:cs="Arial"/>
        </w:rPr>
        <w:t xml:space="preserve">gdyby doliczono 42 000 szt. uchwytów to wyceniono by dodatkowe 168 op. </w:t>
      </w:r>
      <w:r w:rsidR="00C44559">
        <w:rPr>
          <w:rFonts w:ascii="Arial" w:hAnsi="Arial" w:cs="Arial"/>
        </w:rPr>
        <w:t>c</w:t>
      </w:r>
      <w:r w:rsidR="00B31FF0">
        <w:rPr>
          <w:rFonts w:ascii="Arial" w:hAnsi="Arial" w:cs="Arial"/>
        </w:rPr>
        <w:t xml:space="preserve">zyli 42 000 szt. </w:t>
      </w:r>
      <w:r w:rsidR="00C44559">
        <w:rPr>
          <w:rFonts w:ascii="Arial" w:hAnsi="Arial" w:cs="Arial"/>
        </w:rPr>
        <w:t>u</w:t>
      </w:r>
      <w:r w:rsidR="00B31FF0">
        <w:rPr>
          <w:rFonts w:ascii="Arial" w:hAnsi="Arial" w:cs="Arial"/>
        </w:rPr>
        <w:t>chwytów.</w:t>
      </w:r>
    </w:p>
    <w:p w:rsidR="00B31FF0" w:rsidRDefault="00B31FF0" w:rsidP="002D2E5A">
      <w:pPr>
        <w:spacing w:line="276" w:lineRule="auto"/>
        <w:jc w:val="both"/>
        <w:rPr>
          <w:rFonts w:ascii="Arial" w:hAnsi="Arial" w:cs="Arial"/>
        </w:rPr>
      </w:pPr>
    </w:p>
    <w:p w:rsidR="00B31FF0" w:rsidRDefault="00B31FF0" w:rsidP="002D2E5A">
      <w:pPr>
        <w:spacing w:line="276" w:lineRule="auto"/>
        <w:jc w:val="both"/>
        <w:rPr>
          <w:rFonts w:ascii="Arial" w:hAnsi="Arial" w:cs="Arial"/>
          <w:noProof w:val="0"/>
        </w:rPr>
      </w:pPr>
      <w:r w:rsidRPr="006A1B6B">
        <w:rPr>
          <w:rFonts w:ascii="Arial" w:hAnsi="Arial" w:cs="Arial"/>
        </w:rPr>
        <w:t>Powyższe stanowi niezgodność z treścią SIWZ skutkującą odrzuceniem oferty.</w:t>
      </w:r>
      <w:r w:rsidR="00BD47DF">
        <w:rPr>
          <w:rFonts w:ascii="Arial" w:hAnsi="Arial" w:cs="Arial"/>
        </w:rPr>
        <w:t xml:space="preserve"> </w:t>
      </w:r>
    </w:p>
    <w:p w:rsidR="00071075" w:rsidRDefault="00071075" w:rsidP="00071075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CB2517" w:rsidRPr="005E4E71" w:rsidRDefault="00C44559" w:rsidP="00C44559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  <w:r w:rsidRPr="005E4E71">
        <w:rPr>
          <w:rFonts w:ascii="Arial" w:hAnsi="Arial" w:cs="Arial"/>
          <w:b/>
        </w:rPr>
        <w:t xml:space="preserve">Oferta </w:t>
      </w:r>
      <w:r w:rsidRPr="005E4E71">
        <w:rPr>
          <w:rFonts w:ascii="Arial" w:hAnsi="Arial" w:cs="Arial"/>
          <w:b/>
        </w:rPr>
        <w:t>2</w:t>
      </w:r>
      <w:r w:rsidRPr="005E4E71">
        <w:rPr>
          <w:rFonts w:ascii="Arial" w:hAnsi="Arial" w:cs="Arial"/>
          <w:b/>
        </w:rPr>
        <w:t xml:space="preserve"> firmy:</w:t>
      </w:r>
      <w:r w:rsidRPr="005E4E71">
        <w:rPr>
          <w:rFonts w:ascii="Arial" w:hAnsi="Arial" w:cs="Arial"/>
          <w:b/>
        </w:rPr>
        <w:t xml:space="preserve"> </w:t>
      </w:r>
      <w:r w:rsidRPr="005E4E71">
        <w:rPr>
          <w:rFonts w:ascii="Arial" w:hAnsi="Arial" w:cs="Arial"/>
          <w:b/>
          <w:bCs/>
          <w:szCs w:val="22"/>
        </w:rPr>
        <w:t>DIAD-MED Grażyna Konecka</w:t>
      </w:r>
      <w:r w:rsidRPr="005E4E71">
        <w:rPr>
          <w:rFonts w:ascii="Arial" w:hAnsi="Arial" w:cs="Arial"/>
          <w:b/>
          <w:szCs w:val="22"/>
        </w:rPr>
        <w:t>, u</w:t>
      </w:r>
      <w:r w:rsidRPr="005E4E71">
        <w:rPr>
          <w:rFonts w:ascii="Arial" w:hAnsi="Arial" w:cs="Arial"/>
          <w:b/>
          <w:bCs/>
          <w:szCs w:val="22"/>
        </w:rPr>
        <w:t>l. Stanisława 50, 05-800 Pruszków</w:t>
      </w:r>
    </w:p>
    <w:p w:rsidR="00C44559" w:rsidRPr="00CB0EE0" w:rsidRDefault="00C44559" w:rsidP="00C44559">
      <w:pPr>
        <w:spacing w:line="276" w:lineRule="auto"/>
        <w:jc w:val="both"/>
        <w:rPr>
          <w:rFonts w:ascii="Arial" w:hAnsi="Arial" w:cs="Arial"/>
          <w:i/>
        </w:rPr>
      </w:pPr>
      <w:r w:rsidRPr="006A1B6B">
        <w:rPr>
          <w:rFonts w:ascii="Arial" w:hAnsi="Arial" w:cs="Arial"/>
        </w:rPr>
        <w:t>W wyniku przeprowadzonego badania ofert Zamawiający odrzuca ofertę złożoną przez wyżej wymienionego Wykonawcę na p</w:t>
      </w:r>
      <w:r>
        <w:rPr>
          <w:rFonts w:ascii="Arial" w:hAnsi="Arial" w:cs="Arial"/>
        </w:rPr>
        <w:t xml:space="preserve">odstawie art. 89 ust. 1 pkt 2 </w:t>
      </w:r>
      <w:r w:rsidRPr="00CB0EE0">
        <w:rPr>
          <w:rFonts w:ascii="Arial" w:hAnsi="Arial" w:cs="Arial"/>
          <w:i/>
        </w:rPr>
        <w:t>„Zamawiający odrzuca ofertę, jeżeli jej treść nie odpowiada treści specyfikacji istotnych warunków zamówienia ( ..)”</w:t>
      </w:r>
    </w:p>
    <w:p w:rsidR="00C44559" w:rsidRPr="00520262" w:rsidRDefault="00C44559" w:rsidP="00071075">
      <w:pPr>
        <w:pStyle w:val="Tekstpodstawowy"/>
        <w:spacing w:line="240" w:lineRule="auto"/>
        <w:rPr>
          <w:rFonts w:ascii="Arial" w:hAnsi="Arial" w:cs="Arial"/>
          <w:szCs w:val="22"/>
        </w:rPr>
      </w:pPr>
      <w:r w:rsidRPr="00C44559">
        <w:rPr>
          <w:rFonts w:ascii="Arial" w:hAnsi="Arial" w:cs="Arial"/>
          <w:szCs w:val="22"/>
        </w:rPr>
        <w:t>Wykonawca</w:t>
      </w:r>
      <w:r w:rsidRPr="00520262">
        <w:rPr>
          <w:rFonts w:ascii="Arial" w:hAnsi="Arial" w:cs="Arial"/>
          <w:szCs w:val="22"/>
        </w:rPr>
        <w:t xml:space="preserve"> zaoferował w Tabeli 1 w poz. 15 strzykawkę o obj. 0,5-2 ml natomiast Zamawiający wymagał strzykawki o objętości 1 ml.</w:t>
      </w:r>
    </w:p>
    <w:p w:rsidR="00B31FF0" w:rsidRPr="00520262" w:rsidRDefault="00C44559" w:rsidP="00071075">
      <w:pPr>
        <w:pStyle w:val="Tekstpodstawowy"/>
        <w:spacing w:line="240" w:lineRule="auto"/>
        <w:rPr>
          <w:rFonts w:ascii="Arial" w:hAnsi="Arial" w:cs="Arial"/>
          <w:szCs w:val="22"/>
        </w:rPr>
      </w:pPr>
      <w:r w:rsidRPr="00520262">
        <w:rPr>
          <w:rFonts w:ascii="Arial" w:hAnsi="Arial" w:cs="Arial"/>
          <w:szCs w:val="22"/>
        </w:rPr>
        <w:t>Ponadto Zamawiający w ww. pozycji</w:t>
      </w:r>
      <w:r w:rsidR="00520262" w:rsidRPr="00520262">
        <w:rPr>
          <w:rFonts w:ascii="Arial" w:hAnsi="Arial" w:cs="Arial"/>
          <w:szCs w:val="22"/>
        </w:rPr>
        <w:t xml:space="preserve"> wymagał strzykawki z napylona heparyną litową zbalansowaną jonami wapnia a Wykonawca zaoferował strzykawki bez napylonej heparyny i bez jonów wapnia.</w:t>
      </w:r>
      <w:r w:rsidRPr="00520262">
        <w:rPr>
          <w:rFonts w:ascii="Arial" w:hAnsi="Arial" w:cs="Arial"/>
          <w:szCs w:val="22"/>
        </w:rPr>
        <w:t xml:space="preserve"> </w:t>
      </w:r>
    </w:p>
    <w:p w:rsidR="00520262" w:rsidRDefault="00520262" w:rsidP="00520262">
      <w:pPr>
        <w:spacing w:line="276" w:lineRule="auto"/>
        <w:jc w:val="both"/>
        <w:rPr>
          <w:rFonts w:ascii="Arial" w:hAnsi="Arial" w:cs="Arial"/>
        </w:rPr>
      </w:pPr>
    </w:p>
    <w:p w:rsidR="00520262" w:rsidRDefault="00520262" w:rsidP="00520262">
      <w:pPr>
        <w:spacing w:line="276" w:lineRule="auto"/>
        <w:jc w:val="both"/>
        <w:rPr>
          <w:rFonts w:ascii="Arial" w:hAnsi="Arial" w:cs="Arial"/>
          <w:noProof w:val="0"/>
        </w:rPr>
      </w:pPr>
      <w:r w:rsidRPr="006A1B6B">
        <w:rPr>
          <w:rFonts w:ascii="Arial" w:hAnsi="Arial" w:cs="Arial"/>
        </w:rPr>
        <w:t>Powyższe stanowi niezgodność z treścią SIWZ skutkującą odrzuceniem oferty.</w:t>
      </w:r>
      <w:r>
        <w:rPr>
          <w:rFonts w:ascii="Arial" w:hAnsi="Arial" w:cs="Arial"/>
        </w:rPr>
        <w:t xml:space="preserve"> </w:t>
      </w:r>
    </w:p>
    <w:p w:rsidR="00B31FF0" w:rsidRPr="00667007" w:rsidRDefault="00B31FF0" w:rsidP="00071075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520262" w:rsidRPr="0099522B" w:rsidRDefault="0099522B" w:rsidP="0099522B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99522B">
        <w:rPr>
          <w:rFonts w:ascii="Arial" w:hAnsi="Arial" w:cs="Arial"/>
          <w:b/>
          <w:szCs w:val="22"/>
        </w:rPr>
        <w:t>ZAMAWIAJĄCY INFORMUJE IŻ, UNIEWAŻNIA POSTĘPOWANIE</w:t>
      </w:r>
    </w:p>
    <w:p w:rsidR="0099522B" w:rsidRDefault="0099522B" w:rsidP="0099522B">
      <w:pPr>
        <w:spacing w:line="276" w:lineRule="auto"/>
        <w:jc w:val="both"/>
        <w:rPr>
          <w:rFonts w:ascii="Arial" w:hAnsi="Arial" w:cs="Arial"/>
        </w:rPr>
      </w:pPr>
      <w:r w:rsidRPr="006A1B6B">
        <w:rPr>
          <w:rFonts w:ascii="Arial" w:hAnsi="Arial" w:cs="Arial"/>
        </w:rPr>
        <w:t>na podstawie art. 93 ust 1 pkt. 1 ustawy – Prawo zamówień publicznych w następującym brzmieniu: „Zamawiający unieważnia postępowanie o udzielenie zamówienia, jeżeli nie złożono żadnej oferty</w:t>
      </w:r>
      <w:r>
        <w:rPr>
          <w:rFonts w:ascii="Arial" w:hAnsi="Arial" w:cs="Arial"/>
        </w:rPr>
        <w:t xml:space="preserve"> nie podlegajacej odrzuceniu (…)”, bowiem,</w:t>
      </w:r>
      <w:r w:rsidRPr="006A1B6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 przedmiotowym postępowaniu </w:t>
      </w:r>
      <w:r w:rsidRPr="006A1B6B">
        <w:rPr>
          <w:rFonts w:ascii="Arial" w:hAnsi="Arial" w:cs="Arial"/>
        </w:rPr>
        <w:t>wszystkie złożone oferty podlegają odrzuceniu.</w:t>
      </w:r>
    </w:p>
    <w:p w:rsidR="00520262" w:rsidRDefault="00520262" w:rsidP="00DD2B12">
      <w:pPr>
        <w:ind w:left="6379"/>
        <w:jc w:val="center"/>
        <w:rPr>
          <w:rFonts w:ascii="Arial" w:hAnsi="Arial" w:cs="Arial"/>
          <w:szCs w:val="22"/>
        </w:rPr>
      </w:pPr>
    </w:p>
    <w:p w:rsidR="0099522B" w:rsidRDefault="0099522B" w:rsidP="00DD2B12">
      <w:pPr>
        <w:ind w:left="6379"/>
        <w:jc w:val="center"/>
        <w:rPr>
          <w:rFonts w:ascii="Arial" w:hAnsi="Arial" w:cs="Arial"/>
          <w:szCs w:val="22"/>
        </w:rPr>
      </w:pPr>
    </w:p>
    <w:p w:rsidR="0099522B" w:rsidRDefault="0099522B" w:rsidP="00DD2B12">
      <w:pPr>
        <w:ind w:left="6379"/>
        <w:jc w:val="center"/>
        <w:rPr>
          <w:rFonts w:ascii="Arial" w:hAnsi="Arial" w:cs="Arial"/>
          <w:szCs w:val="22"/>
        </w:rPr>
      </w:pPr>
    </w:p>
    <w:p w:rsidR="0099522B" w:rsidRDefault="0099522B" w:rsidP="00DD2B12">
      <w:pPr>
        <w:ind w:left="6379"/>
        <w:jc w:val="center"/>
        <w:rPr>
          <w:rFonts w:ascii="Arial" w:hAnsi="Arial" w:cs="Arial"/>
          <w:szCs w:val="22"/>
        </w:rPr>
      </w:pPr>
    </w:p>
    <w:p w:rsidR="0099522B" w:rsidRDefault="0099522B" w:rsidP="00DD2B12">
      <w:pPr>
        <w:ind w:left="6379"/>
        <w:jc w:val="center"/>
        <w:rPr>
          <w:rFonts w:ascii="Arial" w:hAnsi="Arial" w:cs="Arial"/>
          <w:szCs w:val="22"/>
        </w:rPr>
      </w:pPr>
    </w:p>
    <w:p w:rsidR="0099522B" w:rsidRDefault="0099522B" w:rsidP="00DD2B12">
      <w:pPr>
        <w:ind w:left="6379"/>
        <w:jc w:val="center"/>
        <w:rPr>
          <w:rFonts w:ascii="Arial" w:hAnsi="Arial" w:cs="Arial"/>
          <w:szCs w:val="22"/>
        </w:rPr>
      </w:pPr>
    </w:p>
    <w:p w:rsidR="00802195" w:rsidRDefault="00802195" w:rsidP="00DD2B12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Starszy specjalista </w:t>
      </w:r>
    </w:p>
    <w:p w:rsidR="008E3FA1" w:rsidRDefault="00802195" w:rsidP="00DD2B12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:rsidR="00AA2B4D" w:rsidRDefault="00802195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:rsidR="00AA2B4D" w:rsidRPr="00AA2B4D" w:rsidRDefault="00AA2B4D" w:rsidP="00AA2B4D">
      <w:pPr>
        <w:rPr>
          <w:rFonts w:ascii="Arial" w:hAnsi="Arial" w:cs="Arial"/>
          <w:szCs w:val="22"/>
        </w:rPr>
      </w:pPr>
    </w:p>
    <w:p w:rsidR="00AA2B4D" w:rsidRPr="00AA2B4D" w:rsidRDefault="00AA2B4D" w:rsidP="00AA2B4D">
      <w:pPr>
        <w:rPr>
          <w:rFonts w:ascii="Arial" w:hAnsi="Arial" w:cs="Arial"/>
          <w:szCs w:val="22"/>
        </w:rPr>
      </w:pPr>
    </w:p>
    <w:p w:rsidR="00AA2B4D" w:rsidRPr="00AA2B4D" w:rsidRDefault="00AA2B4D" w:rsidP="00AA2B4D">
      <w:pPr>
        <w:rPr>
          <w:rFonts w:ascii="Arial" w:hAnsi="Arial" w:cs="Arial"/>
          <w:szCs w:val="22"/>
        </w:rPr>
      </w:pPr>
    </w:p>
    <w:p w:rsidR="00AA2B4D" w:rsidRPr="00AA2B4D" w:rsidRDefault="00AA2B4D" w:rsidP="00AA2B4D">
      <w:pPr>
        <w:tabs>
          <w:tab w:val="left" w:pos="1425"/>
        </w:tabs>
        <w:rPr>
          <w:rFonts w:ascii="Arial" w:hAnsi="Arial" w:cs="Arial"/>
          <w:szCs w:val="22"/>
        </w:rPr>
      </w:pPr>
    </w:p>
    <w:sectPr w:rsidR="00AA2B4D" w:rsidRPr="00AA2B4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6B" w:rsidRDefault="0002786B">
      <w:r>
        <w:separator/>
      </w:r>
    </w:p>
  </w:endnote>
  <w:endnote w:type="continuationSeparator" w:id="0">
    <w:p w:rsidR="0002786B" w:rsidRDefault="0002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F23" w:rsidRDefault="000A3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007">
      <w:rPr>
        <w:rStyle w:val="Numerstrony"/>
      </w:rPr>
      <w:t>2</w:t>
    </w:r>
    <w:r>
      <w:rPr>
        <w:rStyle w:val="Numerstrony"/>
      </w:rPr>
      <w:fldChar w:fldCharType="end"/>
    </w:r>
  </w:p>
  <w:p w:rsidR="000A3F23" w:rsidRPr="00A71D54" w:rsidRDefault="001D405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9F47B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0A3F23" w:rsidRPr="00A71D54">
      <w:rPr>
        <w:rFonts w:ascii="Arial" w:hAnsi="Arial" w:cs="Arial"/>
        <w:sz w:val="20"/>
        <w:szCs w:val="20"/>
      </w:rPr>
      <w:t>ZP/</w:t>
    </w:r>
    <w:r w:rsidR="00A71D54" w:rsidRPr="00A71D54">
      <w:rPr>
        <w:rFonts w:ascii="Arial" w:hAnsi="Arial" w:cs="Arial"/>
        <w:sz w:val="20"/>
        <w:szCs w:val="20"/>
      </w:rPr>
      <w:t>9</w:t>
    </w:r>
    <w:r w:rsidR="000A3F23" w:rsidRPr="00A71D54">
      <w:rPr>
        <w:rFonts w:ascii="Arial" w:hAnsi="Arial" w:cs="Arial"/>
        <w:sz w:val="20"/>
        <w:szCs w:val="20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1D405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A88DD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F23" w:rsidRPr="00A71D54" w:rsidRDefault="000A3F2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341F08">
      <w:rPr>
        <w:rFonts w:ascii="Arial" w:hAnsi="Arial" w:cs="Arial"/>
        <w:b/>
        <w:sz w:val="20"/>
        <w:szCs w:val="20"/>
        <w:lang w:val="en-US"/>
      </w:rPr>
      <w:t>8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 w:rsidR="001647D9">
      <w:rPr>
        <w:rFonts w:ascii="Arial" w:hAnsi="Arial" w:cs="Arial"/>
        <w:b/>
        <w:sz w:val="20"/>
        <w:szCs w:val="20"/>
        <w:lang w:val="en-US"/>
      </w:rPr>
      <w:t>8</w:t>
    </w: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A3F23" w:rsidRPr="00A71D54" w:rsidRDefault="000A3F2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6B" w:rsidRDefault="0002786B">
      <w:r>
        <w:separator/>
      </w:r>
    </w:p>
  </w:footnote>
  <w:footnote w:type="continuationSeparator" w:id="0">
    <w:p w:rsidR="0002786B" w:rsidRDefault="0002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1D4059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F23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7728;mso-position-horizontal-relative:text;mso-position-vertical-relative:text">
          <v:imagedata r:id="rId3" o:title=""/>
        </v:shape>
        <o:OLEObject Type="Embed" ProgID="PBrush" ShapeID="_x0000_s2067" DrawAspect="Content" ObjectID="_158841439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A3F23" w:rsidRDefault="000A3F2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0A3F23" w:rsidRDefault="000A3F2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848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786B"/>
    <w:rsid w:val="0003561F"/>
    <w:rsid w:val="00071075"/>
    <w:rsid w:val="00080513"/>
    <w:rsid w:val="00087D13"/>
    <w:rsid w:val="0009701D"/>
    <w:rsid w:val="000A1E55"/>
    <w:rsid w:val="000A3F23"/>
    <w:rsid w:val="000C34DD"/>
    <w:rsid w:val="00123F1E"/>
    <w:rsid w:val="00143ADF"/>
    <w:rsid w:val="001539F8"/>
    <w:rsid w:val="001647D9"/>
    <w:rsid w:val="001C63FC"/>
    <w:rsid w:val="001D4059"/>
    <w:rsid w:val="001E7B4B"/>
    <w:rsid w:val="00204D32"/>
    <w:rsid w:val="0023248F"/>
    <w:rsid w:val="00267F44"/>
    <w:rsid w:val="002728C7"/>
    <w:rsid w:val="0027605A"/>
    <w:rsid w:val="00286688"/>
    <w:rsid w:val="002B7190"/>
    <w:rsid w:val="002D0E75"/>
    <w:rsid w:val="002D2E5A"/>
    <w:rsid w:val="002F3294"/>
    <w:rsid w:val="002F47D2"/>
    <w:rsid w:val="002F7569"/>
    <w:rsid w:val="00341F08"/>
    <w:rsid w:val="00365B5A"/>
    <w:rsid w:val="00381AC9"/>
    <w:rsid w:val="003C24F7"/>
    <w:rsid w:val="003D33DD"/>
    <w:rsid w:val="003F73B8"/>
    <w:rsid w:val="00417D82"/>
    <w:rsid w:val="004240C6"/>
    <w:rsid w:val="004A50FB"/>
    <w:rsid w:val="004A5E6D"/>
    <w:rsid w:val="004B444A"/>
    <w:rsid w:val="004B5611"/>
    <w:rsid w:val="004C2F9B"/>
    <w:rsid w:val="00520262"/>
    <w:rsid w:val="00533B63"/>
    <w:rsid w:val="005D3617"/>
    <w:rsid w:val="005E4E71"/>
    <w:rsid w:val="00663AF1"/>
    <w:rsid w:val="00667007"/>
    <w:rsid w:val="00667049"/>
    <w:rsid w:val="006809D2"/>
    <w:rsid w:val="006969DB"/>
    <w:rsid w:val="006C0362"/>
    <w:rsid w:val="006C263B"/>
    <w:rsid w:val="006C268F"/>
    <w:rsid w:val="006F5035"/>
    <w:rsid w:val="0079312F"/>
    <w:rsid w:val="007F2D67"/>
    <w:rsid w:val="00802195"/>
    <w:rsid w:val="008B1CAB"/>
    <w:rsid w:val="008B42F0"/>
    <w:rsid w:val="008D282B"/>
    <w:rsid w:val="008E3FA1"/>
    <w:rsid w:val="008F2A0C"/>
    <w:rsid w:val="009024EE"/>
    <w:rsid w:val="0090431D"/>
    <w:rsid w:val="00940FBF"/>
    <w:rsid w:val="00947217"/>
    <w:rsid w:val="00966B06"/>
    <w:rsid w:val="0099522B"/>
    <w:rsid w:val="009E1F7D"/>
    <w:rsid w:val="00A0746B"/>
    <w:rsid w:val="00A4180F"/>
    <w:rsid w:val="00A5353F"/>
    <w:rsid w:val="00A71D54"/>
    <w:rsid w:val="00AA2B4D"/>
    <w:rsid w:val="00AB686C"/>
    <w:rsid w:val="00AD4492"/>
    <w:rsid w:val="00B3192A"/>
    <w:rsid w:val="00B31FF0"/>
    <w:rsid w:val="00B34E93"/>
    <w:rsid w:val="00B71D35"/>
    <w:rsid w:val="00B74213"/>
    <w:rsid w:val="00B77B53"/>
    <w:rsid w:val="00BD47DF"/>
    <w:rsid w:val="00BF7F88"/>
    <w:rsid w:val="00C43A00"/>
    <w:rsid w:val="00C44559"/>
    <w:rsid w:val="00C94AD2"/>
    <w:rsid w:val="00CB2517"/>
    <w:rsid w:val="00D24FC3"/>
    <w:rsid w:val="00D943C1"/>
    <w:rsid w:val="00DC5515"/>
    <w:rsid w:val="00DD2B12"/>
    <w:rsid w:val="00DD4498"/>
    <w:rsid w:val="00DD589E"/>
    <w:rsid w:val="00E3062E"/>
    <w:rsid w:val="00E672CB"/>
    <w:rsid w:val="00E73CF9"/>
    <w:rsid w:val="00E90C0A"/>
    <w:rsid w:val="00EF2277"/>
    <w:rsid w:val="00EF5362"/>
    <w:rsid w:val="00F00D0F"/>
    <w:rsid w:val="00F51859"/>
    <w:rsid w:val="00F565E9"/>
    <w:rsid w:val="00F64345"/>
    <w:rsid w:val="00FA74C7"/>
    <w:rsid w:val="00FB7611"/>
    <w:rsid w:val="00FB7A7E"/>
    <w:rsid w:val="00FD795D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2182F4C"/>
  <w15:chartTrackingRefBased/>
  <w15:docId w15:val="{FE027213-D1AC-4E12-8ADD-AB1EB9E6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Znak7">
    <w:name w:val=" 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 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 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 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 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 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 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 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 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 Znak Znak Znak Znak Znak Znak"/>
    <w:basedOn w:val="Normalny"/>
    <w:rsid w:val="00071075"/>
    <w:rPr>
      <w:rFonts w:ascii="Arial" w:hAnsi="Arial" w:cs="Arial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2</Pages>
  <Words>411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2939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8</cp:revision>
  <cp:lastPrinted>2018-05-21T11:24:00Z</cp:lastPrinted>
  <dcterms:created xsi:type="dcterms:W3CDTF">2018-05-21T09:39:00Z</dcterms:created>
  <dcterms:modified xsi:type="dcterms:W3CDTF">2018-05-21T11:27:00Z</dcterms:modified>
</cp:coreProperties>
</file>