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95D25">
        <w:rPr>
          <w:rFonts w:ascii="Arial" w:hAnsi="Arial" w:cs="Arial"/>
          <w:sz w:val="22"/>
          <w:szCs w:val="22"/>
        </w:rPr>
        <w:t>dn. 10.10</w:t>
      </w:r>
      <w:r>
        <w:rPr>
          <w:rFonts w:ascii="Arial" w:hAnsi="Arial" w:cs="Arial"/>
          <w:sz w:val="22"/>
          <w:szCs w:val="22"/>
        </w:rPr>
        <w:t>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Pr="00E65B06" w:rsidRDefault="00E65B06" w:rsidP="00E65B0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65B06">
        <w:rPr>
          <w:rFonts w:ascii="Arial" w:hAnsi="Arial" w:cs="Arial"/>
          <w:b/>
          <w:sz w:val="22"/>
          <w:szCs w:val="22"/>
        </w:rPr>
        <w:t>TERMIN WIZJI LOKALNEJ</w:t>
      </w: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E65B06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Pr="00942103" w:rsidRDefault="00BD57CA" w:rsidP="00942103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Wizja lokalna w postępowaniu prowadzonym w trybie przetargu nieograniczonego na: </w:t>
      </w:r>
      <w:r w:rsidR="001512E2">
        <w:rPr>
          <w:rFonts w:ascii="Arial" w:hAnsi="Arial" w:cs="Arial"/>
          <w:b/>
          <w:szCs w:val="22"/>
        </w:rPr>
        <w:t xml:space="preserve">Realizację I etapu zadania inwestycyjnego pn. ”Poprawa jakości usług zdrowotnych i bezpieczeństwa pacjentów Szpitala Specjalistycznego im. J. Dietla przy ul. Skarbowej 1 – Działania 12.1 RPO.”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nr sprawy: ZP/</w:t>
      </w:r>
      <w:r w:rsidR="00695D25">
        <w:rPr>
          <w:rFonts w:ascii="Arial" w:eastAsia="Calibri" w:hAnsi="Arial" w:cs="Arial"/>
          <w:sz w:val="22"/>
          <w:szCs w:val="22"/>
          <w:lang w:eastAsia="en-US"/>
        </w:rPr>
        <w:t>31</w:t>
      </w:r>
      <w:r w:rsidR="00AD461D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2018, odbędzie się </w:t>
      </w:r>
      <w:r w:rsidR="00695D25">
        <w:rPr>
          <w:rFonts w:ascii="Arial" w:eastAsia="Calibri" w:hAnsi="Arial" w:cs="Arial"/>
          <w:sz w:val="22"/>
          <w:szCs w:val="22"/>
          <w:lang w:eastAsia="en-US"/>
        </w:rPr>
        <w:t>16.10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.2018 r. o godzinie 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:00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na terenie Szpitala (tj. Szpital Specjalistyczny im. J. Dietla w Krakowie ul. Skarbowa 1, 31-121 Kraków) </w:t>
      </w:r>
      <w:r w:rsidR="00847350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>Dział</w:t>
      </w:r>
      <w:r w:rsidR="00440463">
        <w:rPr>
          <w:rFonts w:ascii="Arial" w:hAnsi="Arial" w:cs="Arial"/>
          <w:bCs/>
          <w:sz w:val="22"/>
          <w:szCs w:val="22"/>
          <w:u w:val="single"/>
        </w:rPr>
        <w:t>em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Techniczny</w:t>
      </w:r>
      <w:r w:rsidR="00D94AC9">
        <w:rPr>
          <w:rFonts w:ascii="Arial" w:hAnsi="Arial" w:cs="Arial"/>
          <w:bCs/>
          <w:sz w:val="22"/>
          <w:szCs w:val="22"/>
          <w:u w:val="single"/>
        </w:rPr>
        <w:t>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(ul. Skarbowa 4 - parter pokój 1A).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375641">
      <w:rPr>
        <w:rFonts w:ascii="Arial" w:hAnsi="Arial" w:cs="Arial"/>
        <w:b/>
        <w:sz w:val="20"/>
        <w:szCs w:val="20"/>
        <w:lang w:val="en-US"/>
      </w:rPr>
      <w:t>20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1D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068469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512E2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75641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95D25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D46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219A117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88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64</cp:revision>
  <cp:lastPrinted>2018-10-10T11:52:00Z</cp:lastPrinted>
  <dcterms:created xsi:type="dcterms:W3CDTF">2018-05-15T06:08:00Z</dcterms:created>
  <dcterms:modified xsi:type="dcterms:W3CDTF">2018-10-10T11:52:00Z</dcterms:modified>
</cp:coreProperties>
</file>