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5918" w14:textId="77777777" w:rsidR="00264C81" w:rsidRPr="00264C81" w:rsidRDefault="00707CAB" w:rsidP="00264C81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Załącznik nr </w:t>
      </w:r>
      <w:r w:rsidR="00264C81"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6 </w:t>
      </w:r>
    </w:p>
    <w:p w14:paraId="475ED040" w14:textId="77777777" w:rsidR="00264C81" w:rsidRPr="00264C81" w:rsidRDefault="00264C81" w:rsidP="00264C81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do umowy </w:t>
      </w:r>
    </w:p>
    <w:p w14:paraId="1B67FB9F" w14:textId="77777777" w:rsidR="00264C81" w:rsidRPr="00264C81" w:rsidRDefault="00264C81" w:rsidP="00264C81">
      <w:pPr>
        <w:autoSpaceDE w:val="0"/>
        <w:jc w:val="center"/>
        <w:rPr>
          <w:rFonts w:ascii="Arial" w:eastAsia="Garamond" w:hAnsi="Arial" w:cs="Arial"/>
          <w:color w:val="000000"/>
          <w:sz w:val="22"/>
          <w:szCs w:val="22"/>
        </w:rPr>
      </w:pPr>
    </w:p>
    <w:p w14:paraId="7F2CCA77" w14:textId="77777777" w:rsidR="00243E65" w:rsidRPr="00264C81" w:rsidRDefault="00707CAB" w:rsidP="00264C81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b/>
          <w:bCs/>
          <w:color w:val="000000"/>
          <w:sz w:val="22"/>
          <w:szCs w:val="22"/>
        </w:rPr>
        <w:t>Wykaz materiału głównych powierzchni poziomych i pionowych przeznaczonych do sprzątania i dezynfekcji</w:t>
      </w:r>
    </w:p>
    <w:p w14:paraId="746030E9" w14:textId="77777777" w:rsidR="00243E65" w:rsidRPr="00264C81" w:rsidRDefault="00243E65" w:rsidP="00264C81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29415A40" w14:textId="77777777" w:rsidR="00243E65" w:rsidRPr="00264C81" w:rsidRDefault="00707CAB" w:rsidP="00264C81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720"/>
        </w:tabs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STAL NIERDZEWNA</w:t>
      </w:r>
    </w:p>
    <w:p w14:paraId="4B30099D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hAnsi="Arial" w:cs="Arial"/>
          <w:sz w:val="22"/>
          <w:szCs w:val="22"/>
        </w:rPr>
        <w:t xml:space="preserve">POWŁOKA 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>NIKLOWO-CHROMOWA</w:t>
      </w:r>
    </w:p>
    <w:p w14:paraId="0CEDA700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 ELEMENTÓW Z POLIURETANÓW SPIENIONYCH MATERACE I ELEMENTY WYPOSAŻENIA STOŁÓW OPERACYJNYCH ETC.</w:t>
      </w:r>
    </w:p>
    <w:p w14:paraId="142C721C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POWIERZCHNIE ELEMENTÓW WYKONANYCH Z TWORZYW SZTUCZNYCH - OSŁONY, OBUDOWY ETC.</w:t>
      </w:r>
    </w:p>
    <w:p w14:paraId="08225E1D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POWIERZCHNIE MATERIAŁÓW POKRYCIOWYCH ORAZ TAPICERSKICH.</w:t>
      </w:r>
    </w:p>
    <w:p w14:paraId="29812C05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 xml:space="preserve">TARKETT: </w:t>
      </w:r>
    </w:p>
    <w:p w14:paraId="5B82791B" w14:textId="77777777" w:rsid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proofErr w:type="spellStart"/>
      <w:r w:rsidRPr="00264C81">
        <w:rPr>
          <w:rFonts w:ascii="Arial" w:eastAsia="Tahoma" w:hAnsi="Arial" w:cs="Arial"/>
          <w:sz w:val="22"/>
          <w:szCs w:val="22"/>
        </w:rPr>
        <w:t>iQ</w:t>
      </w:r>
      <w:proofErr w:type="spellEnd"/>
      <w:r w:rsidRPr="00264C81">
        <w:rPr>
          <w:rFonts w:ascii="Arial" w:eastAsia="Tahoma" w:hAnsi="Arial" w:cs="Arial"/>
          <w:sz w:val="22"/>
          <w:szCs w:val="22"/>
        </w:rPr>
        <w:t xml:space="preserve"> TORO SC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, </w:t>
      </w:r>
    </w:p>
    <w:p w14:paraId="376CF0FA" w14:textId="77777777" w:rsidR="00264C81" w:rsidRP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proofErr w:type="spellStart"/>
      <w:r w:rsidRPr="00264C81">
        <w:rPr>
          <w:rFonts w:ascii="Arial" w:eastAsia="Tahoma" w:hAnsi="Arial" w:cs="Arial"/>
          <w:sz w:val="22"/>
          <w:szCs w:val="22"/>
        </w:rPr>
        <w:t>iQ</w:t>
      </w:r>
      <w:proofErr w:type="spellEnd"/>
      <w:r w:rsidRPr="00264C81">
        <w:rPr>
          <w:rFonts w:ascii="Arial" w:eastAsia="Tahoma" w:hAnsi="Arial" w:cs="Arial"/>
          <w:sz w:val="22"/>
          <w:szCs w:val="22"/>
        </w:rPr>
        <w:t xml:space="preserve"> GRANIT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>,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</w:p>
    <w:p w14:paraId="69657D6F" w14:textId="77777777" w:rsid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sz w:val="22"/>
          <w:szCs w:val="22"/>
        </w:rPr>
        <w:t>AQUARELLE WALL HFS</w:t>
      </w: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, </w:t>
      </w:r>
    </w:p>
    <w:p w14:paraId="758A0AA0" w14:textId="77777777" w:rsidR="00243E65" w:rsidRPr="00264C81" w:rsidRDefault="00707CAB" w:rsidP="00264C81">
      <w:pPr>
        <w:pStyle w:val="Akapitzlist"/>
        <w:numPr>
          <w:ilvl w:val="0"/>
          <w:numId w:val="4"/>
        </w:numPr>
        <w:tabs>
          <w:tab w:val="left" w:pos="2138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>GRANIT MULTISAFE</w:t>
      </w:r>
    </w:p>
    <w:p w14:paraId="4BC68D44" w14:textId="77777777" w:rsidR="00243E65" w:rsidRPr="00264C81" w:rsidRDefault="00707CAB" w:rsidP="00264C81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>GRES</w:t>
      </w:r>
    </w:p>
    <w:p w14:paraId="1B264E56" w14:textId="77777777" w:rsidR="00243E65" w:rsidRPr="00264C81" w:rsidRDefault="00243E65" w:rsidP="00264C81">
      <w:pPr>
        <w:suppressAutoHyphens w:val="0"/>
        <w:autoSpaceDE w:val="0"/>
        <w:snapToGrid w:val="0"/>
        <w:rPr>
          <w:rFonts w:ascii="Arial" w:eastAsia="Tahoma" w:hAnsi="Arial" w:cs="Arial"/>
          <w:color w:val="000000"/>
          <w:sz w:val="22"/>
          <w:szCs w:val="22"/>
        </w:rPr>
      </w:pPr>
    </w:p>
    <w:p w14:paraId="2797EA8C" w14:textId="77777777" w:rsidR="00243E65" w:rsidRPr="00264C81" w:rsidRDefault="00707CAB" w:rsidP="00264C81">
      <w:pPr>
        <w:suppressAutoHyphens w:val="0"/>
        <w:autoSpaceDE w:val="0"/>
        <w:snapToGrid w:val="0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264C81">
        <w:rPr>
          <w:rFonts w:ascii="Arial" w:eastAsia="Tahoma" w:hAnsi="Arial" w:cs="Arial"/>
          <w:color w:val="000000"/>
          <w:sz w:val="22"/>
          <w:szCs w:val="22"/>
        </w:rPr>
        <w:t xml:space="preserve">Zaproponowane środki do mycia i dezynfekcji muszą być zgodne z zaleceniem producenta powierzchni </w:t>
      </w:r>
      <w:r w:rsidRPr="00264C81">
        <w:rPr>
          <w:rFonts w:ascii="Arial" w:eastAsia="Garamond" w:hAnsi="Arial" w:cs="Arial"/>
          <w:color w:val="000000"/>
          <w:sz w:val="22"/>
          <w:szCs w:val="22"/>
        </w:rPr>
        <w:t>poziomych i pionowych, meblowych.</w:t>
      </w:r>
    </w:p>
    <w:p w14:paraId="0A0DC445" w14:textId="77777777" w:rsidR="00243E65" w:rsidRPr="00264C81" w:rsidRDefault="00707CAB" w:rsidP="00264C81">
      <w:pPr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  <w:r w:rsidRPr="00264C81">
        <w:rPr>
          <w:rFonts w:ascii="Arial" w:eastAsia="Garamond" w:hAnsi="Arial" w:cs="Arial"/>
          <w:color w:val="000000"/>
          <w:sz w:val="22"/>
          <w:szCs w:val="22"/>
        </w:rPr>
        <w:t>Zalecenia producenta przedstawione w osobnym załączniku.</w:t>
      </w:r>
    </w:p>
    <w:p w14:paraId="4D2F4283" w14:textId="77777777" w:rsidR="00243E65" w:rsidRPr="00264C81" w:rsidRDefault="00243E65" w:rsidP="00264C81">
      <w:pPr>
        <w:suppressAutoHyphens w:val="0"/>
        <w:autoSpaceDE w:val="0"/>
        <w:snapToGrid w:val="0"/>
        <w:rPr>
          <w:rFonts w:ascii="Arial" w:eastAsia="Garamond" w:hAnsi="Arial" w:cs="Arial"/>
          <w:color w:val="000000"/>
          <w:sz w:val="22"/>
          <w:szCs w:val="22"/>
        </w:rPr>
      </w:pPr>
    </w:p>
    <w:p w14:paraId="29178551" w14:textId="77777777" w:rsidR="00243E65" w:rsidRPr="00264C81" w:rsidRDefault="00243E65" w:rsidP="00264C81">
      <w:pPr>
        <w:suppressAutoHyphens w:val="0"/>
        <w:autoSpaceDE w:val="0"/>
        <w:snapToGrid w:val="0"/>
        <w:ind w:left="2138"/>
        <w:rPr>
          <w:rFonts w:ascii="Arial" w:eastAsia="Tahoma" w:hAnsi="Arial" w:cs="Arial"/>
          <w:sz w:val="22"/>
          <w:szCs w:val="22"/>
        </w:rPr>
      </w:pPr>
    </w:p>
    <w:p w14:paraId="06623338" w14:textId="77777777" w:rsidR="00243E65" w:rsidRPr="00264C81" w:rsidRDefault="00243E65" w:rsidP="00264C81">
      <w:pPr>
        <w:suppressAutoHyphens w:val="0"/>
        <w:autoSpaceDE w:val="0"/>
        <w:snapToGrid w:val="0"/>
        <w:ind w:left="709"/>
        <w:rPr>
          <w:rFonts w:ascii="Arial" w:eastAsia="Tahoma" w:hAnsi="Arial" w:cs="Arial"/>
          <w:sz w:val="22"/>
          <w:szCs w:val="22"/>
        </w:rPr>
      </w:pPr>
    </w:p>
    <w:sectPr w:rsidR="00243E65" w:rsidRPr="00264C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027561"/>
    <w:multiLevelType w:val="hybridMultilevel"/>
    <w:tmpl w:val="969413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B"/>
    <w:rsid w:val="00147585"/>
    <w:rsid w:val="00243E65"/>
    <w:rsid w:val="00264C81"/>
    <w:rsid w:val="007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1BD"/>
  <w15:chartTrackingRefBased/>
  <w15:docId w15:val="{5AFF86C5-2D71-4E84-8994-D209F03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6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Józef Dietl</cp:lastModifiedBy>
  <cp:revision>2</cp:revision>
  <cp:lastPrinted>2013-03-11T09:56:00Z</cp:lastPrinted>
  <dcterms:created xsi:type="dcterms:W3CDTF">2020-09-21T11:29:00Z</dcterms:created>
  <dcterms:modified xsi:type="dcterms:W3CDTF">2020-09-21T11:29:00Z</dcterms:modified>
</cp:coreProperties>
</file>